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11A3" w14:textId="77777777" w:rsidR="00374AE3" w:rsidRPr="005A0848" w:rsidRDefault="00D1793F" w:rsidP="005A0848">
      <w:pPr>
        <w:pStyle w:val="ListeParagraf"/>
        <w:numPr>
          <w:ilvl w:val="0"/>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AMAÇ</w:t>
      </w:r>
    </w:p>
    <w:p w14:paraId="76337B52" w14:textId="77777777" w:rsidR="00D1793F" w:rsidRDefault="00D1793F"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Kurum tarafından sunulan hizmetlerin kalite etkililiğinin artırılması için dış kaynak kullanımı yolu ile verilen hizmetlerin kurumun temel politika ve değerleri ile uyum içinde ve Sağlıkta Kalite Standartları ve güncel mevzuatta belirlenen hedefler doğrultusunda sunulmasını sağlamaktır.</w:t>
      </w:r>
    </w:p>
    <w:p w14:paraId="1C597A40" w14:textId="77777777" w:rsidR="005A0848" w:rsidRPr="005A0848" w:rsidRDefault="005A0848" w:rsidP="005A0848">
      <w:pPr>
        <w:spacing w:after="0" w:line="360" w:lineRule="auto"/>
        <w:jc w:val="both"/>
        <w:rPr>
          <w:rFonts w:ascii="Times New Roman" w:hAnsi="Times New Roman" w:cs="Times New Roman"/>
          <w:sz w:val="24"/>
          <w:szCs w:val="24"/>
        </w:rPr>
      </w:pPr>
    </w:p>
    <w:p w14:paraId="300EE237" w14:textId="77777777" w:rsidR="00D1793F" w:rsidRPr="005A0848" w:rsidRDefault="00D1793F" w:rsidP="005A0848">
      <w:pPr>
        <w:pStyle w:val="ListeParagraf"/>
        <w:numPr>
          <w:ilvl w:val="0"/>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KAPSAM</w:t>
      </w:r>
    </w:p>
    <w:p w14:paraId="46092156" w14:textId="77777777" w:rsidR="00D1793F" w:rsidRDefault="00D1793F"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Kahramanmaraş Sütçü İmam Üniversitesi Ağız ve Diş Sağlığı Eğitim Uygulama ve Araştırma Merkezindeki Dış Kaynak kullanımı yoluyla sağlanan hizmetlerin; tanımlanması, kapsam ve süreçlerini, kontrollerini kapsamaktadır.</w:t>
      </w:r>
    </w:p>
    <w:p w14:paraId="1CA98E0A" w14:textId="77777777" w:rsidR="005A0848" w:rsidRPr="005A0848" w:rsidRDefault="005A0848" w:rsidP="005A0848">
      <w:pPr>
        <w:spacing w:after="0" w:line="360" w:lineRule="auto"/>
        <w:jc w:val="both"/>
        <w:rPr>
          <w:rFonts w:ascii="Times New Roman" w:hAnsi="Times New Roman" w:cs="Times New Roman"/>
          <w:sz w:val="24"/>
          <w:szCs w:val="24"/>
        </w:rPr>
      </w:pPr>
    </w:p>
    <w:p w14:paraId="6750B369" w14:textId="77777777" w:rsidR="00D1793F" w:rsidRPr="005A0848" w:rsidRDefault="00D1793F" w:rsidP="005A0848">
      <w:pPr>
        <w:pStyle w:val="ListeParagraf"/>
        <w:numPr>
          <w:ilvl w:val="0"/>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KISALTMALAR</w:t>
      </w:r>
    </w:p>
    <w:p w14:paraId="1DFFB4D0" w14:textId="77777777" w:rsidR="00F142D9" w:rsidRPr="005A0848" w:rsidRDefault="00F142D9"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b/>
          <w:sz w:val="24"/>
          <w:szCs w:val="24"/>
        </w:rPr>
        <w:t xml:space="preserve">TAEK: </w:t>
      </w:r>
      <w:r w:rsidRPr="005A0848">
        <w:rPr>
          <w:rFonts w:ascii="Times New Roman" w:hAnsi="Times New Roman" w:cs="Times New Roman"/>
          <w:sz w:val="24"/>
          <w:szCs w:val="24"/>
        </w:rPr>
        <w:t>Türkiye Atom Enerjisi Kurumu</w:t>
      </w:r>
    </w:p>
    <w:p w14:paraId="75C85817" w14:textId="77777777" w:rsidR="00261624" w:rsidRDefault="00261624" w:rsidP="005A0848">
      <w:pPr>
        <w:spacing w:after="0" w:line="360" w:lineRule="auto"/>
        <w:jc w:val="both"/>
        <w:rPr>
          <w:rFonts w:ascii="Times New Roman" w:hAnsi="Times New Roman" w:cs="Times New Roman"/>
          <w:b/>
          <w:sz w:val="24"/>
          <w:szCs w:val="24"/>
        </w:rPr>
      </w:pPr>
      <w:r w:rsidRPr="005A0848">
        <w:rPr>
          <w:rFonts w:ascii="Times New Roman" w:hAnsi="Times New Roman" w:cs="Times New Roman"/>
          <w:b/>
          <w:sz w:val="24"/>
          <w:szCs w:val="24"/>
        </w:rPr>
        <w:t>BYS:</w:t>
      </w:r>
    </w:p>
    <w:p w14:paraId="303CF53E" w14:textId="77777777" w:rsidR="005A0848" w:rsidRPr="005A0848" w:rsidRDefault="005A0848" w:rsidP="005A0848">
      <w:pPr>
        <w:spacing w:after="0" w:line="360" w:lineRule="auto"/>
        <w:jc w:val="both"/>
        <w:rPr>
          <w:rFonts w:ascii="Times New Roman" w:hAnsi="Times New Roman" w:cs="Times New Roman"/>
          <w:b/>
          <w:sz w:val="24"/>
          <w:szCs w:val="24"/>
        </w:rPr>
      </w:pPr>
    </w:p>
    <w:p w14:paraId="21E863F7" w14:textId="77777777" w:rsidR="00D1793F" w:rsidRPr="005A0848" w:rsidRDefault="00D1793F" w:rsidP="005A0848">
      <w:pPr>
        <w:pStyle w:val="ListeParagraf"/>
        <w:numPr>
          <w:ilvl w:val="0"/>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TANIMLAR</w:t>
      </w:r>
    </w:p>
    <w:p w14:paraId="6B4FCD13" w14:textId="77777777" w:rsidR="00F142D9" w:rsidRDefault="00F142D9"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b/>
          <w:sz w:val="24"/>
          <w:szCs w:val="24"/>
        </w:rPr>
        <w:t xml:space="preserve">Merkez: </w:t>
      </w:r>
      <w:r w:rsidRPr="005A0848">
        <w:rPr>
          <w:rFonts w:ascii="Times New Roman" w:hAnsi="Times New Roman" w:cs="Times New Roman"/>
          <w:sz w:val="24"/>
          <w:szCs w:val="24"/>
        </w:rPr>
        <w:t>Kahramanmaraş Sütçü İmam Üniversitesi Ağız ve Diş Sağlığı Eğitim Uygulama ve Araştırma Merkezi</w:t>
      </w:r>
    </w:p>
    <w:p w14:paraId="67F60A0C" w14:textId="77777777" w:rsidR="005A0848" w:rsidRPr="005A0848" w:rsidRDefault="005A0848" w:rsidP="005A0848">
      <w:pPr>
        <w:spacing w:after="0" w:line="360" w:lineRule="auto"/>
        <w:jc w:val="both"/>
        <w:rPr>
          <w:rFonts w:ascii="Times New Roman" w:hAnsi="Times New Roman" w:cs="Times New Roman"/>
          <w:b/>
          <w:sz w:val="24"/>
          <w:szCs w:val="24"/>
        </w:rPr>
      </w:pPr>
    </w:p>
    <w:p w14:paraId="6F7B43A4" w14:textId="77777777" w:rsidR="00D1793F" w:rsidRPr="005A0848" w:rsidRDefault="00D1793F" w:rsidP="005A0848">
      <w:pPr>
        <w:pStyle w:val="ListeParagraf"/>
        <w:numPr>
          <w:ilvl w:val="0"/>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SORUMLULAR</w:t>
      </w:r>
    </w:p>
    <w:p w14:paraId="66DEE097" w14:textId="77777777" w:rsidR="00F142D9" w:rsidRDefault="00F142D9"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 xml:space="preserve">Bu prosedürün uygulanmasından Başhekim, Hastane Müdürü, </w:t>
      </w:r>
      <w:proofErr w:type="spellStart"/>
      <w:r w:rsidRPr="005A0848">
        <w:rPr>
          <w:rFonts w:ascii="Times New Roman" w:hAnsi="Times New Roman" w:cs="Times New Roman"/>
          <w:sz w:val="24"/>
          <w:szCs w:val="24"/>
        </w:rPr>
        <w:t>Satınalma</w:t>
      </w:r>
      <w:proofErr w:type="spellEnd"/>
      <w:r w:rsidRPr="005A0848">
        <w:rPr>
          <w:rFonts w:ascii="Times New Roman" w:hAnsi="Times New Roman" w:cs="Times New Roman"/>
          <w:sz w:val="24"/>
          <w:szCs w:val="24"/>
        </w:rPr>
        <w:t xml:space="preserve"> Birimi Çalışanları başta olmak üzere tüm çalışanlar sorumludur.</w:t>
      </w:r>
    </w:p>
    <w:p w14:paraId="5D62FB98" w14:textId="77777777" w:rsidR="005A0848" w:rsidRPr="005A0848" w:rsidRDefault="005A0848" w:rsidP="005A0848">
      <w:pPr>
        <w:spacing w:after="0" w:line="360" w:lineRule="auto"/>
        <w:jc w:val="both"/>
        <w:rPr>
          <w:rFonts w:ascii="Times New Roman" w:hAnsi="Times New Roman" w:cs="Times New Roman"/>
          <w:sz w:val="24"/>
          <w:szCs w:val="24"/>
        </w:rPr>
      </w:pPr>
    </w:p>
    <w:p w14:paraId="0F5ADDFF" w14:textId="77777777" w:rsidR="00D1793F" w:rsidRPr="005A0848" w:rsidRDefault="00D1793F" w:rsidP="005A0848">
      <w:pPr>
        <w:pStyle w:val="ListeParagraf"/>
        <w:numPr>
          <w:ilvl w:val="0"/>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DIŞ KAYNAK KULLANIMI İLE ALINACAK HİZMETLER KAPSAMI, SÜREÇLERİ ve KONTROLÜ</w:t>
      </w:r>
    </w:p>
    <w:p w14:paraId="2C032AA6" w14:textId="77777777" w:rsidR="00D1793F" w:rsidRPr="005A0848" w:rsidRDefault="00D1793F"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Merkezimizde sunulan hizmetlerin kalite ve etkililiğinin arttırılması için bazı hizmetler dış kaynak kullanımı yolu ile sağlanmaktadır.</w:t>
      </w:r>
    </w:p>
    <w:p w14:paraId="1087DFD3" w14:textId="77777777" w:rsidR="00D1793F" w:rsidRPr="005A0848" w:rsidRDefault="00D1793F"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Merkezimizde dış kaynak yolu ile sağlanan hizmetler;</w:t>
      </w:r>
    </w:p>
    <w:p w14:paraId="47A25A00" w14:textId="77777777" w:rsidR="00995CAC"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t>Protez Laboratuvarı Hizmetleri</w:t>
      </w:r>
    </w:p>
    <w:p w14:paraId="3A637C41" w14:textId="77777777" w:rsidR="00995CAC"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t>Atık Taşıma ve Bertaraf</w:t>
      </w:r>
    </w:p>
    <w:p w14:paraId="15A2A3AE" w14:textId="77777777" w:rsidR="00995CAC"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t>Sterilizasyon Hizmetleri</w:t>
      </w:r>
    </w:p>
    <w:p w14:paraId="1B6E0A6D" w14:textId="77777777" w:rsidR="00995CAC"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lastRenderedPageBreak/>
        <w:t>Kalibrasyon ve Muayene Hizmetleri</w:t>
      </w:r>
    </w:p>
    <w:p w14:paraId="6792C49F" w14:textId="77777777" w:rsidR="00995CAC"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t>Bazı Cihaz ve Teknik Sistem Bakımları</w:t>
      </w:r>
    </w:p>
    <w:p w14:paraId="048DFD7A" w14:textId="77777777" w:rsidR="00995CAC"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t>Dozimetre Analizleri</w:t>
      </w:r>
    </w:p>
    <w:p w14:paraId="5641F282" w14:textId="77777777" w:rsidR="00995CAC"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t>BYS Hizmetleri</w:t>
      </w:r>
    </w:p>
    <w:p w14:paraId="3A057F0A" w14:textId="3516612A" w:rsidR="00F142D9" w:rsidRPr="005A0848" w:rsidRDefault="00995CAC" w:rsidP="005A0848">
      <w:pPr>
        <w:pStyle w:val="ListeParagraf"/>
        <w:numPr>
          <w:ilvl w:val="0"/>
          <w:numId w:val="2"/>
        </w:numPr>
        <w:spacing w:after="0" w:line="360" w:lineRule="auto"/>
        <w:ind w:left="0"/>
        <w:jc w:val="both"/>
        <w:rPr>
          <w:rFonts w:ascii="Times New Roman" w:hAnsi="Times New Roman" w:cs="Times New Roman"/>
          <w:sz w:val="24"/>
          <w:szCs w:val="24"/>
        </w:rPr>
      </w:pPr>
      <w:r w:rsidRPr="005A0848">
        <w:rPr>
          <w:rFonts w:ascii="Times New Roman" w:hAnsi="Times New Roman" w:cs="Times New Roman"/>
          <w:sz w:val="24"/>
          <w:szCs w:val="24"/>
        </w:rPr>
        <w:t>Yemek Hizmetleri</w:t>
      </w:r>
    </w:p>
    <w:p w14:paraId="7FE768B0" w14:textId="77777777" w:rsidR="00F5350C" w:rsidRPr="005A0848" w:rsidRDefault="00995CAC" w:rsidP="005A0848">
      <w:pPr>
        <w:pStyle w:val="ListeParagraf"/>
        <w:numPr>
          <w:ilvl w:val="1"/>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 xml:space="preserve">Protez Laboratuvarı Hizmetleri: </w:t>
      </w:r>
    </w:p>
    <w:p w14:paraId="6BA821C5" w14:textId="77777777" w:rsidR="00995CAC" w:rsidRPr="005A0848" w:rsidRDefault="00995CAC" w:rsidP="005A0848">
      <w:pPr>
        <w:spacing w:after="0" w:line="360" w:lineRule="auto"/>
        <w:jc w:val="both"/>
        <w:rPr>
          <w:rFonts w:ascii="Times New Roman" w:hAnsi="Times New Roman" w:cs="Times New Roman"/>
          <w:b/>
          <w:sz w:val="24"/>
          <w:szCs w:val="24"/>
        </w:rPr>
      </w:pPr>
      <w:r w:rsidRPr="005A0848">
        <w:rPr>
          <w:rFonts w:ascii="Times New Roman" w:hAnsi="Times New Roman" w:cs="Times New Roman"/>
          <w:sz w:val="24"/>
          <w:szCs w:val="24"/>
        </w:rPr>
        <w:t>Merkezimizde kapasiteden dolayı yapılmayan protezler, dış hizmet alımı (anlaşmalı laboratuvar) yolu ile yapılmaktadır. Tüm vasıfları ve uyulması gereken kurallar detaylı olarak teknik şartnamede ayrıntılı olarak belirtilir. Laborat</w:t>
      </w:r>
      <w:r w:rsidR="00F5350C" w:rsidRPr="005A0848">
        <w:rPr>
          <w:rFonts w:ascii="Times New Roman" w:hAnsi="Times New Roman" w:cs="Times New Roman"/>
          <w:sz w:val="24"/>
          <w:szCs w:val="24"/>
        </w:rPr>
        <w:t>uvar hizmeti süreçleri birim sorumlu amirleri ve ilgili tüm idarecilerle kontrolü yapılır ve ilgili hak edişler hazırlanarak ödeme yapılır. Sözleşme sonrası iş tamamlama yönünden incelenerek sonlandırılır ve yeni hizmet alım süreci ile hizmet devam ettirilir.</w:t>
      </w:r>
    </w:p>
    <w:p w14:paraId="2C2469E5" w14:textId="77777777" w:rsidR="00F5350C" w:rsidRPr="005A0848" w:rsidRDefault="00F5350C" w:rsidP="005A0848">
      <w:pPr>
        <w:pStyle w:val="ListeParagraf"/>
        <w:numPr>
          <w:ilvl w:val="1"/>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Atık Taşıma ve Bertaraf:</w:t>
      </w:r>
    </w:p>
    <w:p w14:paraId="0BFF3C41" w14:textId="77777777" w:rsidR="00F5350C" w:rsidRPr="005A0848" w:rsidRDefault="00F5350C"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 xml:space="preserve">Merkezimizde oluşan tıbbi atıkların taşıma ve bertarafı dış kaynak kullanılmak </w:t>
      </w:r>
      <w:proofErr w:type="spellStart"/>
      <w:r w:rsidRPr="005A0848">
        <w:rPr>
          <w:rFonts w:ascii="Times New Roman" w:hAnsi="Times New Roman" w:cs="Times New Roman"/>
          <w:sz w:val="24"/>
          <w:szCs w:val="24"/>
        </w:rPr>
        <w:t>suretiye</w:t>
      </w:r>
      <w:proofErr w:type="spellEnd"/>
      <w:r w:rsidRPr="005A0848">
        <w:rPr>
          <w:rFonts w:ascii="Times New Roman" w:hAnsi="Times New Roman" w:cs="Times New Roman"/>
          <w:sz w:val="24"/>
          <w:szCs w:val="24"/>
        </w:rPr>
        <w:t xml:space="preserve"> hizmet satın alınarak yapılır. Atık taşıma işlemi Kahramanmaraş Büyükş</w:t>
      </w:r>
      <w:r w:rsidR="001A2FB4" w:rsidRPr="005A0848">
        <w:rPr>
          <w:rFonts w:ascii="Times New Roman" w:hAnsi="Times New Roman" w:cs="Times New Roman"/>
          <w:sz w:val="24"/>
          <w:szCs w:val="24"/>
        </w:rPr>
        <w:t xml:space="preserve">ehir Belediyesince ya da ilgili </w:t>
      </w:r>
      <w:r w:rsidRPr="005A0848">
        <w:rPr>
          <w:rFonts w:ascii="Times New Roman" w:hAnsi="Times New Roman" w:cs="Times New Roman"/>
          <w:sz w:val="24"/>
          <w:szCs w:val="24"/>
        </w:rPr>
        <w:t>belediyenin yetki verdiği firma aracılığı ile yapılır.</w:t>
      </w:r>
    </w:p>
    <w:p w14:paraId="59B736B8" w14:textId="77777777" w:rsidR="00F5350C" w:rsidRPr="005A0848" w:rsidRDefault="00F5350C"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 xml:space="preserve">Tıbbi Taşıma ve Bertaraf ücretleri Mahalli çevre kurulu tarafından her yıl </w:t>
      </w:r>
      <w:proofErr w:type="gramStart"/>
      <w:r w:rsidR="001A2FB4" w:rsidRPr="005A0848">
        <w:rPr>
          <w:rFonts w:ascii="Times New Roman" w:hAnsi="Times New Roman" w:cs="Times New Roman"/>
          <w:sz w:val="24"/>
          <w:szCs w:val="24"/>
        </w:rPr>
        <w:t>Ocak</w:t>
      </w:r>
      <w:proofErr w:type="gramEnd"/>
      <w:r w:rsidRPr="005A0848">
        <w:rPr>
          <w:rFonts w:ascii="Times New Roman" w:hAnsi="Times New Roman" w:cs="Times New Roman"/>
          <w:sz w:val="24"/>
          <w:szCs w:val="24"/>
        </w:rPr>
        <w:t xml:space="preserve"> ayında yapılan toplantıda tespit edilir. Bu fiyatlar üzerinden ilgili belediye ya da firma ile 4734 sayılı kanunun</w:t>
      </w:r>
      <w:r w:rsidRPr="005A0848">
        <w:rPr>
          <w:rFonts w:ascii="Times New Roman" w:hAnsi="Times New Roman" w:cs="Times New Roman"/>
          <w:b/>
          <w:sz w:val="24"/>
          <w:szCs w:val="24"/>
        </w:rPr>
        <w:t xml:space="preserve"> </w:t>
      </w:r>
      <w:r w:rsidRPr="005A0848">
        <w:rPr>
          <w:rFonts w:ascii="Times New Roman" w:hAnsi="Times New Roman" w:cs="Times New Roman"/>
          <w:sz w:val="24"/>
          <w:szCs w:val="24"/>
        </w:rPr>
        <w:t>ilgili maddesince hizmet alımı yapılır. Yapılan hizmet alımı karşılığı aylık olarak kesilen faturalar ödeme emrine bağlanır, kontrol ve muayenelerinin ardından ödemeleri gerçekleştirilir.</w:t>
      </w:r>
    </w:p>
    <w:p w14:paraId="64BB1805" w14:textId="77777777" w:rsidR="00F5350C" w:rsidRPr="005A0848" w:rsidRDefault="00F5350C" w:rsidP="005A0848">
      <w:pPr>
        <w:pStyle w:val="ListeParagraf"/>
        <w:numPr>
          <w:ilvl w:val="1"/>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Sterilizasyon Hizmetleri:</w:t>
      </w:r>
    </w:p>
    <w:p w14:paraId="78955639" w14:textId="77777777" w:rsidR="00F5350C" w:rsidRPr="005A0848" w:rsidRDefault="00372835"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Merkezimiz Kahramanmaraş Sütçü İmam Üniversitesi sağlık uygulama ve araştırma hastanesi Merkezi Sterilizasyon Ünitesinden dış kaynak kullanım yoluyla hizmet almaktadır.</w:t>
      </w:r>
    </w:p>
    <w:p w14:paraId="1419C3D1" w14:textId="77777777" w:rsidR="00372835" w:rsidRPr="005A0848" w:rsidRDefault="00372835"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Aletlerin ön temizlik, dekontaminasyon ve bakımı, steril edilmesi, paketlenmesi ve transferi ve tekstil malzemelerinin temizlik ve sterilizasyonu işlemleri dış kaynak yoluyla hizmet aldığımız Kahramanmaraş Sütçü İmam Üniversitesi uygulama ve araştırma hastanesinde bulunan merkezi sterilizasyon ünitesinde yapılmaktadır.</w:t>
      </w:r>
    </w:p>
    <w:p w14:paraId="3B79ED30" w14:textId="77777777" w:rsidR="00372835" w:rsidRPr="005A0848" w:rsidRDefault="00372835" w:rsidP="005A0848">
      <w:pPr>
        <w:pStyle w:val="ListeParagraf"/>
        <w:numPr>
          <w:ilvl w:val="1"/>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Kalibrasyon ve Muayene Hizmetleri:</w:t>
      </w:r>
    </w:p>
    <w:p w14:paraId="4F8D101F" w14:textId="77777777" w:rsidR="00372835" w:rsidRPr="005A0848" w:rsidRDefault="00372835"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 xml:space="preserve">Merkezimizdeki cihaz kalibrasyonları dış kaynak kullanım yolu ile hizmet alınarak yapılır. Bunun için üst idare ihtiyaç doğrultusunda belirli periyodlarla ihale yapar. Merkez idaresinin ilgili mevzuat çerçevesinde belirlediği periyodlarda </w:t>
      </w:r>
      <w:r w:rsidR="005859A7" w:rsidRPr="005A0848">
        <w:rPr>
          <w:rFonts w:ascii="Times New Roman" w:hAnsi="Times New Roman" w:cs="Times New Roman"/>
          <w:sz w:val="24"/>
          <w:szCs w:val="24"/>
        </w:rPr>
        <w:t xml:space="preserve">cihazların kalibrasyonunu sağlamak için </w:t>
      </w:r>
      <w:r w:rsidR="005859A7" w:rsidRPr="005A0848">
        <w:rPr>
          <w:rFonts w:ascii="Times New Roman" w:hAnsi="Times New Roman" w:cs="Times New Roman"/>
          <w:sz w:val="24"/>
          <w:szCs w:val="24"/>
        </w:rPr>
        <w:lastRenderedPageBreak/>
        <w:t>hazırlanan teknik şartname kapsamında yaptırılır. İlgili şartnamede kalibrasyon ile ilgili detaylı kapsayıcı bilgiler bulunur.</w:t>
      </w:r>
      <w:r w:rsidR="00386469" w:rsidRPr="005A0848">
        <w:rPr>
          <w:rFonts w:ascii="Times New Roman" w:hAnsi="Times New Roman" w:cs="Times New Roman"/>
          <w:sz w:val="24"/>
          <w:szCs w:val="24"/>
        </w:rPr>
        <w:t xml:space="preserve"> Kalibrasyon hizmetinin yerine getirilmesini birim sorumlu amirleri ve ilgili tüm idarecilerle kontrolü yapılır ve ilgili hak edişler hazırlanarak ödeme yapılır. Sözleşme sonrası iş tamamlama yönünden incelenerek sonlandırılır ve yeni hizmet alım süreci ile hizmet devam ettirilir.</w:t>
      </w:r>
    </w:p>
    <w:p w14:paraId="71B04C40" w14:textId="77777777" w:rsidR="00386469" w:rsidRPr="005A0848" w:rsidRDefault="00386469" w:rsidP="005A0848">
      <w:pPr>
        <w:pStyle w:val="ListeParagraf"/>
        <w:numPr>
          <w:ilvl w:val="1"/>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Bazı Cihaz ve Teknik Sistem Bakımları:</w:t>
      </w:r>
    </w:p>
    <w:p w14:paraId="136A2F09" w14:textId="77777777" w:rsidR="00386469" w:rsidRPr="005A0848" w:rsidRDefault="00386469"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Merkezimizdeki Teknik Servis işlerinin bir kısmı ihtiyaç oranında dış kaynak kullanım yolu ile hizmet satın alınarak yapılır. Bunun için üst idare ihtiyaç doğrultusunda belirli periyodlarla</w:t>
      </w:r>
      <w:r w:rsidR="00650C06" w:rsidRPr="005A0848">
        <w:rPr>
          <w:rFonts w:ascii="Times New Roman" w:hAnsi="Times New Roman" w:cs="Times New Roman"/>
          <w:sz w:val="24"/>
          <w:szCs w:val="24"/>
        </w:rPr>
        <w:t xml:space="preserve"> ihale yapar. Teknik Servis </w:t>
      </w:r>
      <w:r w:rsidR="006B3E42" w:rsidRPr="005A0848">
        <w:rPr>
          <w:rFonts w:ascii="Times New Roman" w:hAnsi="Times New Roman" w:cs="Times New Roman"/>
          <w:sz w:val="24"/>
          <w:szCs w:val="24"/>
        </w:rPr>
        <w:t>birim sorumlu amirler ve ilgili tüm idarecilerle kontroller yapılır ve ilgili hak edişler hazırlanarak ödeme yapılır. Sözleşme sonrası iş tamamlama yönünden incelenerek sonlandırılır ve yeni hizmet alım süreci ile hizmet devam ettirilir.</w:t>
      </w:r>
    </w:p>
    <w:p w14:paraId="6B9B2271" w14:textId="77777777" w:rsidR="006B3E42" w:rsidRPr="005A0848" w:rsidRDefault="003F15EC" w:rsidP="005A0848">
      <w:pPr>
        <w:pStyle w:val="ListeParagraf"/>
        <w:numPr>
          <w:ilvl w:val="1"/>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Dozimetre Analizleri</w:t>
      </w:r>
    </w:p>
    <w:p w14:paraId="4578610D" w14:textId="369A4CBE" w:rsidR="001A2FB4" w:rsidRPr="005A0848" w:rsidRDefault="003F15EC"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 xml:space="preserve">Merkezimiz görüntüleme biriminde görev yapan personellerin maruz kaldığı radyasyon dozunu ölçmek için TAEK ya da yetkilendirdiği firmalara hizmet alımı yoluyla dozimetre analizleri yaptırılır. 24.03.2000 tarih ve 23999 sayılı </w:t>
      </w:r>
      <w:proofErr w:type="gramStart"/>
      <w:r w:rsidRPr="005A0848">
        <w:rPr>
          <w:rFonts w:ascii="Times New Roman" w:hAnsi="Times New Roman" w:cs="Times New Roman"/>
          <w:sz w:val="24"/>
          <w:szCs w:val="24"/>
        </w:rPr>
        <w:t>Resmi</w:t>
      </w:r>
      <w:proofErr w:type="gramEnd"/>
      <w:r w:rsidRPr="005A0848">
        <w:rPr>
          <w:rFonts w:ascii="Times New Roman" w:hAnsi="Times New Roman" w:cs="Times New Roman"/>
          <w:sz w:val="24"/>
          <w:szCs w:val="24"/>
        </w:rPr>
        <w:t xml:space="preserve"> </w:t>
      </w:r>
      <w:proofErr w:type="spellStart"/>
      <w:r w:rsidRPr="005A0848">
        <w:rPr>
          <w:rFonts w:ascii="Times New Roman" w:hAnsi="Times New Roman" w:cs="Times New Roman"/>
          <w:sz w:val="24"/>
          <w:szCs w:val="24"/>
        </w:rPr>
        <w:t>Gazete’de</w:t>
      </w:r>
      <w:proofErr w:type="spellEnd"/>
      <w:r w:rsidRPr="005A0848">
        <w:rPr>
          <w:rFonts w:ascii="Times New Roman" w:hAnsi="Times New Roman" w:cs="Times New Roman"/>
          <w:sz w:val="24"/>
          <w:szCs w:val="24"/>
        </w:rPr>
        <w:t xml:space="preserve"> yayımlanan TAEK Radyasyon</w:t>
      </w:r>
      <w:r w:rsidR="001A2FB4" w:rsidRPr="005A0848">
        <w:rPr>
          <w:rFonts w:ascii="Times New Roman" w:hAnsi="Times New Roman" w:cs="Times New Roman"/>
          <w:sz w:val="24"/>
          <w:szCs w:val="24"/>
        </w:rPr>
        <w:t xml:space="preserve"> </w:t>
      </w:r>
      <w:r w:rsidRPr="005A0848">
        <w:rPr>
          <w:rFonts w:ascii="Times New Roman" w:hAnsi="Times New Roman" w:cs="Times New Roman"/>
          <w:sz w:val="24"/>
          <w:szCs w:val="24"/>
        </w:rPr>
        <w:t>Güvenliği Yönetmeliğinin 21. Maddesi gereğince, “yıllık dozun, izin verilen düzeyin 3/10’unu aşma</w:t>
      </w:r>
      <w:r w:rsidR="001A2FB4" w:rsidRPr="005A0848">
        <w:rPr>
          <w:rFonts w:ascii="Times New Roman" w:hAnsi="Times New Roman" w:cs="Times New Roman"/>
          <w:sz w:val="24"/>
          <w:szCs w:val="24"/>
        </w:rPr>
        <w:t xml:space="preserve"> </w:t>
      </w:r>
      <w:r w:rsidRPr="005A0848">
        <w:rPr>
          <w:rFonts w:ascii="Times New Roman" w:hAnsi="Times New Roman" w:cs="Times New Roman"/>
          <w:sz w:val="24"/>
          <w:szCs w:val="24"/>
        </w:rPr>
        <w:t>olasılığı bulunan A sınıfı çalışanların, kişisel dozimetre kullanması zorunludur”. Bu hizmet, iki aylık</w:t>
      </w:r>
      <w:r w:rsidR="001A2FB4" w:rsidRPr="005A0848">
        <w:rPr>
          <w:rFonts w:ascii="Times New Roman" w:hAnsi="Times New Roman" w:cs="Times New Roman"/>
          <w:sz w:val="24"/>
          <w:szCs w:val="24"/>
        </w:rPr>
        <w:t xml:space="preserve"> </w:t>
      </w:r>
      <w:r w:rsidRPr="005A0848">
        <w:rPr>
          <w:rFonts w:ascii="Times New Roman" w:hAnsi="Times New Roman" w:cs="Times New Roman"/>
          <w:sz w:val="24"/>
          <w:szCs w:val="24"/>
        </w:rPr>
        <w:t xml:space="preserve">periyotlarla kişinin tüm vücut dozunun tespiti için kullanılan </w:t>
      </w:r>
      <w:proofErr w:type="spellStart"/>
      <w:r w:rsidRPr="005A0848">
        <w:rPr>
          <w:rFonts w:ascii="Times New Roman" w:hAnsi="Times New Roman" w:cs="Times New Roman"/>
          <w:sz w:val="24"/>
          <w:szCs w:val="24"/>
        </w:rPr>
        <w:t>termolüminesans</w:t>
      </w:r>
      <w:proofErr w:type="spellEnd"/>
      <w:r w:rsidRPr="005A0848">
        <w:rPr>
          <w:rFonts w:ascii="Times New Roman" w:hAnsi="Times New Roman" w:cs="Times New Roman"/>
          <w:sz w:val="24"/>
          <w:szCs w:val="24"/>
        </w:rPr>
        <w:t xml:space="preserve"> (TLD) dozimetreler, göz(lens) eşdeğer dozunun tespiti ve cilt eşdeğer dozunu tespit etmek amacıyla ikinci dozimetre olarak</w:t>
      </w:r>
      <w:r w:rsidR="001A2FB4" w:rsidRPr="005A0848">
        <w:rPr>
          <w:rFonts w:ascii="Times New Roman" w:hAnsi="Times New Roman" w:cs="Times New Roman"/>
          <w:sz w:val="24"/>
          <w:szCs w:val="24"/>
        </w:rPr>
        <w:t xml:space="preserve"> </w:t>
      </w:r>
      <w:r w:rsidRPr="005A0848">
        <w:rPr>
          <w:rFonts w:ascii="Times New Roman" w:hAnsi="Times New Roman" w:cs="Times New Roman"/>
          <w:sz w:val="24"/>
          <w:szCs w:val="24"/>
        </w:rPr>
        <w:t xml:space="preserve">kullanılan yüzük veya bilek dozimetreler ile verilmektedir. Her yıl </w:t>
      </w:r>
      <w:proofErr w:type="spellStart"/>
      <w:r w:rsidRPr="005A0848">
        <w:rPr>
          <w:rFonts w:ascii="Times New Roman" w:hAnsi="Times New Roman" w:cs="Times New Roman"/>
          <w:sz w:val="24"/>
          <w:szCs w:val="24"/>
        </w:rPr>
        <w:t>TAEK”in</w:t>
      </w:r>
      <w:proofErr w:type="spellEnd"/>
      <w:r w:rsidRPr="005A0848">
        <w:rPr>
          <w:rFonts w:ascii="Times New Roman" w:hAnsi="Times New Roman" w:cs="Times New Roman"/>
          <w:sz w:val="24"/>
          <w:szCs w:val="24"/>
        </w:rPr>
        <w:t xml:space="preserve"> belirlediği fiyat üzerinden dozimetre ücretleri hizmet sunucuya aktarılır.</w:t>
      </w:r>
    </w:p>
    <w:p w14:paraId="3630195F" w14:textId="18BB24AB" w:rsidR="003F15EC" w:rsidRPr="005A0848" w:rsidRDefault="00F5142D" w:rsidP="005A0848">
      <w:pPr>
        <w:pStyle w:val="ListeParagraf"/>
        <w:numPr>
          <w:ilvl w:val="1"/>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BYS Hizmetleri</w:t>
      </w:r>
    </w:p>
    <w:p w14:paraId="3678A5D1" w14:textId="77777777" w:rsidR="005A0848" w:rsidRDefault="00254622"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 xml:space="preserve">Merkezimizdeki otomasyon işlerine ait tüm süreçler dış kaynak kullanım hizmet alım yoluyla </w:t>
      </w:r>
      <w:r w:rsidR="00261624" w:rsidRPr="005A0848">
        <w:rPr>
          <w:rFonts w:ascii="Times New Roman" w:hAnsi="Times New Roman" w:cs="Times New Roman"/>
          <w:sz w:val="24"/>
          <w:szCs w:val="24"/>
        </w:rPr>
        <w:t>anlaşmalı firma tarafından Bilgi İşlem personelimiz aracılığıyla yürütülmektedir.</w:t>
      </w:r>
      <w:r w:rsidRPr="005A0848">
        <w:rPr>
          <w:rFonts w:ascii="Times New Roman" w:hAnsi="Times New Roman" w:cs="Times New Roman"/>
          <w:sz w:val="24"/>
          <w:szCs w:val="24"/>
        </w:rPr>
        <w:t xml:space="preserve"> </w:t>
      </w:r>
    </w:p>
    <w:p w14:paraId="2F14A5DE" w14:textId="1866AFF2" w:rsidR="00254622" w:rsidRPr="005A0848" w:rsidRDefault="00B2208A"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b/>
          <w:sz w:val="24"/>
          <w:szCs w:val="24"/>
        </w:rPr>
        <w:t>6.8.</w:t>
      </w:r>
      <w:r w:rsidR="00254622" w:rsidRPr="005A0848">
        <w:rPr>
          <w:rFonts w:ascii="Times New Roman" w:hAnsi="Times New Roman" w:cs="Times New Roman"/>
          <w:b/>
          <w:sz w:val="24"/>
          <w:szCs w:val="24"/>
        </w:rPr>
        <w:t>Yemek Hizmetleri</w:t>
      </w:r>
    </w:p>
    <w:p w14:paraId="462C0632" w14:textId="77777777" w:rsidR="00254622" w:rsidRPr="005A0848" w:rsidRDefault="00254622"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Merkezimizdeki Yemek Hazırlama ve Sunum Hizmetleri Kahramanmaraş Sütçü İmam Üniversitesi Sağlık Kültür ve Spor Daire Başkanlığı ile yapılan hizmet protokolü çerçevesinde yürütülme</w:t>
      </w:r>
      <w:r w:rsidR="00B620BB" w:rsidRPr="005A0848">
        <w:rPr>
          <w:rFonts w:ascii="Times New Roman" w:hAnsi="Times New Roman" w:cs="Times New Roman"/>
          <w:sz w:val="24"/>
          <w:szCs w:val="24"/>
        </w:rPr>
        <w:t>k</w:t>
      </w:r>
      <w:r w:rsidRPr="005A0848">
        <w:rPr>
          <w:rFonts w:ascii="Times New Roman" w:hAnsi="Times New Roman" w:cs="Times New Roman"/>
          <w:sz w:val="24"/>
          <w:szCs w:val="24"/>
        </w:rPr>
        <w:t>tedir.</w:t>
      </w:r>
    </w:p>
    <w:p w14:paraId="21F6901F" w14:textId="77777777" w:rsidR="00254622" w:rsidRPr="005A0848" w:rsidRDefault="00B2208A" w:rsidP="005A0848">
      <w:pPr>
        <w:spacing w:after="0" w:line="360" w:lineRule="auto"/>
        <w:jc w:val="both"/>
        <w:rPr>
          <w:rFonts w:ascii="Times New Roman" w:hAnsi="Times New Roman" w:cs="Times New Roman"/>
          <w:b/>
          <w:sz w:val="24"/>
          <w:szCs w:val="24"/>
        </w:rPr>
      </w:pPr>
      <w:r w:rsidRPr="005A0848">
        <w:rPr>
          <w:rFonts w:ascii="Times New Roman" w:hAnsi="Times New Roman" w:cs="Times New Roman"/>
          <w:b/>
          <w:sz w:val="24"/>
          <w:szCs w:val="24"/>
        </w:rPr>
        <w:t>6.9.</w:t>
      </w:r>
      <w:r w:rsidR="00254622" w:rsidRPr="005A0848">
        <w:rPr>
          <w:rFonts w:ascii="Times New Roman" w:hAnsi="Times New Roman" w:cs="Times New Roman"/>
          <w:b/>
          <w:sz w:val="24"/>
          <w:szCs w:val="24"/>
        </w:rPr>
        <w:t>İlaçlama Hizmetleri</w:t>
      </w:r>
    </w:p>
    <w:p w14:paraId="0B03B494" w14:textId="77777777" w:rsidR="00254622" w:rsidRDefault="00B620BB"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 xml:space="preserve">Merkezimiz haşerelere karşı periyodik olarak ilaçlanır. İlaçlama hizmeti dış kaynak kullanım yolu ile hizmet satın alınarak yapılır. Bunun için üst idare ihtiyaç doğrultusunda belirli </w:t>
      </w:r>
      <w:r w:rsidRPr="005A0848">
        <w:rPr>
          <w:rFonts w:ascii="Times New Roman" w:hAnsi="Times New Roman" w:cs="Times New Roman"/>
          <w:sz w:val="24"/>
          <w:szCs w:val="24"/>
        </w:rPr>
        <w:lastRenderedPageBreak/>
        <w:t>periyotlarla satın alma yapar. Sözleşme sonrası iş tamamlama yönünden incelenerek sonlandırılır ve yeni hizmet alım süreci ile hizmet devam ettirilir.</w:t>
      </w:r>
    </w:p>
    <w:p w14:paraId="75EC6D5F" w14:textId="77777777" w:rsidR="005A0848" w:rsidRPr="005A0848" w:rsidRDefault="005A0848" w:rsidP="005A0848">
      <w:pPr>
        <w:spacing w:after="0" w:line="360" w:lineRule="auto"/>
        <w:jc w:val="both"/>
        <w:rPr>
          <w:rFonts w:ascii="Times New Roman" w:hAnsi="Times New Roman" w:cs="Times New Roman"/>
          <w:sz w:val="24"/>
          <w:szCs w:val="24"/>
        </w:rPr>
      </w:pPr>
    </w:p>
    <w:p w14:paraId="283357E6" w14:textId="77777777" w:rsidR="00B620BB" w:rsidRPr="005A0848" w:rsidRDefault="00B620BB" w:rsidP="005A0848">
      <w:pPr>
        <w:pStyle w:val="ListeParagraf"/>
        <w:numPr>
          <w:ilvl w:val="0"/>
          <w:numId w:val="1"/>
        </w:numPr>
        <w:spacing w:after="0" w:line="360" w:lineRule="auto"/>
        <w:ind w:left="0"/>
        <w:jc w:val="both"/>
        <w:rPr>
          <w:rFonts w:ascii="Times New Roman" w:hAnsi="Times New Roman" w:cs="Times New Roman"/>
          <w:b/>
          <w:sz w:val="24"/>
          <w:szCs w:val="24"/>
        </w:rPr>
      </w:pPr>
      <w:r w:rsidRPr="005A0848">
        <w:rPr>
          <w:rFonts w:ascii="Times New Roman" w:hAnsi="Times New Roman" w:cs="Times New Roman"/>
          <w:b/>
          <w:sz w:val="24"/>
          <w:szCs w:val="24"/>
        </w:rPr>
        <w:t>YÜRÜRLÜK</w:t>
      </w:r>
    </w:p>
    <w:p w14:paraId="54BFECFE" w14:textId="77777777" w:rsidR="00B620BB" w:rsidRPr="005A0848" w:rsidRDefault="00B620BB" w:rsidP="005A0848">
      <w:pPr>
        <w:spacing w:after="0" w:line="360" w:lineRule="auto"/>
        <w:jc w:val="both"/>
        <w:rPr>
          <w:rFonts w:ascii="Times New Roman" w:hAnsi="Times New Roman" w:cs="Times New Roman"/>
          <w:sz w:val="24"/>
          <w:szCs w:val="24"/>
        </w:rPr>
      </w:pPr>
      <w:r w:rsidRPr="005A0848">
        <w:rPr>
          <w:rFonts w:ascii="Times New Roman" w:hAnsi="Times New Roman" w:cs="Times New Roman"/>
          <w:sz w:val="24"/>
          <w:szCs w:val="24"/>
        </w:rPr>
        <w:t>Bu prosedür yayımı tarihinde yürürlüğe girer.</w:t>
      </w:r>
    </w:p>
    <w:p w14:paraId="61F3AF54" w14:textId="77777777" w:rsidR="00254622" w:rsidRPr="005A0848" w:rsidRDefault="00254622" w:rsidP="005A0848">
      <w:pPr>
        <w:spacing w:after="0" w:line="360" w:lineRule="auto"/>
        <w:jc w:val="both"/>
        <w:rPr>
          <w:rFonts w:ascii="Times New Roman" w:hAnsi="Times New Roman" w:cs="Times New Roman"/>
          <w:sz w:val="24"/>
          <w:szCs w:val="24"/>
        </w:rPr>
      </w:pPr>
    </w:p>
    <w:p w14:paraId="5C9A084C" w14:textId="77777777" w:rsidR="00F5142D" w:rsidRPr="005A0848" w:rsidRDefault="00F5142D" w:rsidP="005A0848">
      <w:pPr>
        <w:spacing w:after="0" w:line="360" w:lineRule="auto"/>
        <w:jc w:val="both"/>
        <w:rPr>
          <w:rFonts w:ascii="Times New Roman" w:hAnsi="Times New Roman" w:cs="Times New Roman"/>
          <w:sz w:val="24"/>
          <w:szCs w:val="24"/>
        </w:rPr>
      </w:pPr>
    </w:p>
    <w:p w14:paraId="1C3D4333" w14:textId="77777777" w:rsidR="003F15EC" w:rsidRPr="005A0848" w:rsidRDefault="003F15EC" w:rsidP="005A0848">
      <w:pPr>
        <w:spacing w:after="0" w:line="360" w:lineRule="auto"/>
        <w:jc w:val="both"/>
        <w:rPr>
          <w:rFonts w:ascii="Times New Roman" w:hAnsi="Times New Roman" w:cs="Times New Roman"/>
          <w:sz w:val="24"/>
          <w:szCs w:val="24"/>
        </w:rPr>
      </w:pPr>
    </w:p>
    <w:p w14:paraId="7547AB1B" w14:textId="77777777" w:rsidR="00F5350C" w:rsidRPr="005A0848" w:rsidRDefault="00F5350C" w:rsidP="005A0848">
      <w:pPr>
        <w:pStyle w:val="ListeParagraf"/>
        <w:spacing w:after="0" w:line="360" w:lineRule="auto"/>
        <w:ind w:left="0"/>
        <w:jc w:val="both"/>
        <w:rPr>
          <w:rFonts w:ascii="Times New Roman" w:hAnsi="Times New Roman" w:cs="Times New Roman"/>
          <w:b/>
          <w:sz w:val="24"/>
          <w:szCs w:val="24"/>
        </w:rPr>
      </w:pPr>
    </w:p>
    <w:sectPr w:rsidR="00F5350C" w:rsidRPr="005A08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960D" w14:textId="77777777" w:rsidR="00C616A2" w:rsidRDefault="00C616A2" w:rsidP="00D1793F">
      <w:pPr>
        <w:spacing w:after="0" w:line="240" w:lineRule="auto"/>
      </w:pPr>
      <w:r>
        <w:separator/>
      </w:r>
    </w:p>
  </w:endnote>
  <w:endnote w:type="continuationSeparator" w:id="0">
    <w:p w14:paraId="256C7EE1" w14:textId="77777777" w:rsidR="00C616A2" w:rsidRDefault="00C616A2" w:rsidP="00D1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BB29" w14:textId="77777777" w:rsidR="005A0848" w:rsidRDefault="005A08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151054"/>
      <w:docPartObj>
        <w:docPartGallery w:val="Page Numbers (Bottom of Page)"/>
        <w:docPartUnique/>
      </w:docPartObj>
    </w:sdtPr>
    <w:sdtContent>
      <w:p w14:paraId="653446B8" w14:textId="2A612F3A" w:rsidR="005A0848" w:rsidRDefault="005A0848">
        <w:pPr>
          <w:pStyle w:val="AltBilgi"/>
          <w:jc w:val="center"/>
        </w:pPr>
        <w:r>
          <w:fldChar w:fldCharType="begin"/>
        </w:r>
        <w:r>
          <w:instrText>PAGE   \* MERGEFORMAT</w:instrText>
        </w:r>
        <w:r>
          <w:fldChar w:fldCharType="separate"/>
        </w:r>
        <w:r>
          <w:t>2</w:t>
        </w:r>
        <w:r>
          <w:fldChar w:fldCharType="end"/>
        </w:r>
      </w:p>
    </w:sdtContent>
  </w:sdt>
  <w:p w14:paraId="25C76193" w14:textId="77777777" w:rsidR="005A0848" w:rsidRDefault="005A08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6D78" w14:textId="77777777" w:rsidR="005A0848" w:rsidRDefault="005A08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2F80" w14:textId="77777777" w:rsidR="00C616A2" w:rsidRDefault="00C616A2" w:rsidP="00D1793F">
      <w:pPr>
        <w:spacing w:after="0" w:line="240" w:lineRule="auto"/>
      </w:pPr>
      <w:r>
        <w:separator/>
      </w:r>
    </w:p>
  </w:footnote>
  <w:footnote w:type="continuationSeparator" w:id="0">
    <w:p w14:paraId="33C4AA1C" w14:textId="77777777" w:rsidR="00C616A2" w:rsidRDefault="00C616A2" w:rsidP="00D1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8338" w14:textId="77777777" w:rsidR="005A0848" w:rsidRDefault="005A08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7" w:type="dxa"/>
      <w:tblInd w:w="-431" w:type="dxa"/>
      <w:tblLayout w:type="fixed"/>
      <w:tblLook w:val="04A0" w:firstRow="1" w:lastRow="0" w:firstColumn="1" w:lastColumn="0" w:noHBand="0" w:noVBand="1"/>
    </w:tblPr>
    <w:tblGrid>
      <w:gridCol w:w="1485"/>
      <w:gridCol w:w="5528"/>
      <w:gridCol w:w="3194"/>
    </w:tblGrid>
    <w:tr w:rsidR="00B620BB" w14:paraId="52F81150" w14:textId="77777777" w:rsidTr="00157CD3">
      <w:tc>
        <w:tcPr>
          <w:tcW w:w="1485" w:type="dxa"/>
          <w:vMerge w:val="restart"/>
        </w:tcPr>
        <w:p w14:paraId="0BBE79E1" w14:textId="77777777" w:rsidR="00B620BB" w:rsidRDefault="00B620BB" w:rsidP="00B620BB">
          <w:pPr>
            <w:pStyle w:val="stBilgi"/>
          </w:pPr>
          <w:r>
            <w:rPr>
              <w:noProof/>
              <w:lang w:eastAsia="tr-TR"/>
            </w:rPr>
            <w:drawing>
              <wp:inline distT="0" distB="0" distL="0" distR="0" wp14:anchorId="1B1978EC" wp14:editId="3B40C41C">
                <wp:extent cx="885825" cy="8477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47725"/>
                        </a:xfrm>
                        <a:prstGeom prst="rect">
                          <a:avLst/>
                        </a:prstGeom>
                        <a:noFill/>
                      </pic:spPr>
                    </pic:pic>
                  </a:graphicData>
                </a:graphic>
              </wp:inline>
            </w:drawing>
          </w:r>
        </w:p>
      </w:tc>
      <w:tc>
        <w:tcPr>
          <w:tcW w:w="5528" w:type="dxa"/>
          <w:vMerge w:val="restart"/>
        </w:tcPr>
        <w:p w14:paraId="255674F9" w14:textId="77777777" w:rsidR="00B620BB" w:rsidRPr="00157CD3" w:rsidRDefault="00B620BB" w:rsidP="00157CD3">
          <w:pPr>
            <w:jc w:val="center"/>
            <w:rPr>
              <w:rFonts w:ascii="Times New Roman" w:hAnsi="Times New Roman" w:cs="Times New Roman"/>
              <w:b/>
              <w:sz w:val="24"/>
              <w:szCs w:val="24"/>
            </w:rPr>
          </w:pPr>
          <w:r w:rsidRPr="00157CD3">
            <w:rPr>
              <w:rFonts w:ascii="Times New Roman" w:hAnsi="Times New Roman" w:cs="Times New Roman"/>
              <w:b/>
              <w:sz w:val="24"/>
              <w:szCs w:val="24"/>
            </w:rPr>
            <w:t>T.C.</w:t>
          </w:r>
        </w:p>
        <w:p w14:paraId="00D22BD5" w14:textId="77777777" w:rsidR="00B620BB" w:rsidRPr="00157CD3" w:rsidRDefault="00B620BB" w:rsidP="00157CD3">
          <w:pPr>
            <w:jc w:val="center"/>
            <w:rPr>
              <w:rFonts w:ascii="Times New Roman" w:hAnsi="Times New Roman" w:cs="Times New Roman"/>
              <w:b/>
              <w:sz w:val="24"/>
              <w:szCs w:val="24"/>
            </w:rPr>
          </w:pPr>
          <w:r w:rsidRPr="00157CD3">
            <w:rPr>
              <w:rFonts w:ascii="Times New Roman" w:hAnsi="Times New Roman" w:cs="Times New Roman"/>
              <w:b/>
              <w:sz w:val="24"/>
              <w:szCs w:val="24"/>
            </w:rPr>
            <w:t>Kahramanmaraş Sütçü İmam Üniversitesi</w:t>
          </w:r>
        </w:p>
        <w:p w14:paraId="19E846C6" w14:textId="77777777" w:rsidR="00B620BB" w:rsidRPr="00157CD3" w:rsidRDefault="00B620BB" w:rsidP="00157CD3">
          <w:pPr>
            <w:pStyle w:val="stBilgi"/>
            <w:jc w:val="center"/>
            <w:rPr>
              <w:rFonts w:ascii="Times New Roman" w:hAnsi="Times New Roman" w:cs="Times New Roman"/>
              <w:sz w:val="24"/>
              <w:szCs w:val="24"/>
            </w:rPr>
          </w:pPr>
          <w:r w:rsidRPr="00157CD3">
            <w:rPr>
              <w:rFonts w:ascii="Times New Roman" w:hAnsi="Times New Roman" w:cs="Times New Roman"/>
              <w:b/>
              <w:sz w:val="24"/>
              <w:szCs w:val="24"/>
            </w:rPr>
            <w:t>Ağız ve Diş Sağlığı Eğitim, Uygulama ve Araştırma Merkezi</w:t>
          </w:r>
        </w:p>
      </w:tc>
      <w:tc>
        <w:tcPr>
          <w:tcW w:w="3194" w:type="dxa"/>
          <w:tcBorders>
            <w:top w:val="single" w:sz="4" w:space="0" w:color="auto"/>
            <w:left w:val="single" w:sz="4" w:space="0" w:color="auto"/>
            <w:bottom w:val="single" w:sz="4" w:space="0" w:color="auto"/>
            <w:right w:val="single" w:sz="4" w:space="0" w:color="auto"/>
          </w:tcBorders>
        </w:tcPr>
        <w:p w14:paraId="7EEFDCD7" w14:textId="620C2A22" w:rsidR="00B620BB" w:rsidRPr="00157CD3" w:rsidRDefault="00B620BB" w:rsidP="00B620BB">
          <w:pPr>
            <w:pStyle w:val="stBilgi"/>
            <w:rPr>
              <w:rFonts w:ascii="Times New Roman" w:hAnsi="Times New Roman" w:cs="Times New Roman"/>
              <w:b/>
              <w:sz w:val="24"/>
              <w:szCs w:val="24"/>
            </w:rPr>
          </w:pPr>
          <w:r w:rsidRPr="00157CD3">
            <w:rPr>
              <w:rFonts w:ascii="Times New Roman" w:hAnsi="Times New Roman" w:cs="Times New Roman"/>
              <w:b/>
              <w:sz w:val="24"/>
              <w:szCs w:val="24"/>
            </w:rPr>
            <w:t xml:space="preserve">Doküman </w:t>
          </w:r>
          <w:proofErr w:type="gramStart"/>
          <w:r w:rsidRPr="00157CD3">
            <w:rPr>
              <w:rFonts w:ascii="Times New Roman" w:hAnsi="Times New Roman" w:cs="Times New Roman"/>
              <w:b/>
              <w:sz w:val="24"/>
              <w:szCs w:val="24"/>
            </w:rPr>
            <w:t>Kodu:</w:t>
          </w:r>
          <w:r w:rsidR="004E45AE" w:rsidRPr="00157CD3">
            <w:rPr>
              <w:rFonts w:ascii="Times New Roman" w:hAnsi="Times New Roman" w:cs="Times New Roman"/>
              <w:b/>
              <w:sz w:val="24"/>
              <w:szCs w:val="24"/>
            </w:rPr>
            <w:t>D</w:t>
          </w:r>
          <w:r w:rsidRPr="00157CD3">
            <w:rPr>
              <w:rFonts w:ascii="Times New Roman" w:hAnsi="Times New Roman" w:cs="Times New Roman"/>
              <w:b/>
              <w:sz w:val="24"/>
              <w:szCs w:val="24"/>
            </w:rPr>
            <w:t>DK.PR</w:t>
          </w:r>
          <w:proofErr w:type="gramEnd"/>
          <w:r w:rsidRPr="00157CD3">
            <w:rPr>
              <w:rFonts w:ascii="Times New Roman" w:hAnsi="Times New Roman" w:cs="Times New Roman"/>
              <w:b/>
              <w:sz w:val="24"/>
              <w:szCs w:val="24"/>
            </w:rPr>
            <w:t>.01</w:t>
          </w:r>
        </w:p>
      </w:tc>
    </w:tr>
    <w:tr w:rsidR="00B620BB" w14:paraId="7E46A040" w14:textId="77777777" w:rsidTr="00157CD3">
      <w:tc>
        <w:tcPr>
          <w:tcW w:w="1485" w:type="dxa"/>
          <w:vMerge/>
        </w:tcPr>
        <w:p w14:paraId="11BD0D32" w14:textId="77777777" w:rsidR="00B620BB" w:rsidRDefault="00B620BB" w:rsidP="00B620BB">
          <w:pPr>
            <w:pStyle w:val="stBilgi"/>
          </w:pPr>
        </w:p>
      </w:tc>
      <w:tc>
        <w:tcPr>
          <w:tcW w:w="5528" w:type="dxa"/>
          <w:vMerge/>
        </w:tcPr>
        <w:p w14:paraId="1CAFF68E" w14:textId="77777777" w:rsidR="00B620BB" w:rsidRPr="00157CD3" w:rsidRDefault="00B620BB" w:rsidP="00B620BB">
          <w:pPr>
            <w:pStyle w:val="stBilgi"/>
            <w:rPr>
              <w:rFonts w:ascii="Times New Roman" w:hAnsi="Times New Roman" w:cs="Times New Roman"/>
              <w:sz w:val="24"/>
              <w:szCs w:val="24"/>
            </w:rPr>
          </w:pPr>
        </w:p>
      </w:tc>
      <w:tc>
        <w:tcPr>
          <w:tcW w:w="3194" w:type="dxa"/>
          <w:tcBorders>
            <w:top w:val="single" w:sz="4" w:space="0" w:color="auto"/>
            <w:left w:val="single" w:sz="4" w:space="0" w:color="auto"/>
            <w:bottom w:val="single" w:sz="4" w:space="0" w:color="auto"/>
            <w:right w:val="single" w:sz="4" w:space="0" w:color="auto"/>
          </w:tcBorders>
        </w:tcPr>
        <w:p w14:paraId="259272B0" w14:textId="263FFF72" w:rsidR="00B620BB" w:rsidRPr="00157CD3" w:rsidRDefault="00B620BB" w:rsidP="00B620BB">
          <w:pPr>
            <w:pStyle w:val="stBilgi"/>
            <w:rPr>
              <w:rFonts w:ascii="Times New Roman" w:hAnsi="Times New Roman" w:cs="Times New Roman"/>
              <w:b/>
              <w:sz w:val="24"/>
              <w:szCs w:val="24"/>
            </w:rPr>
          </w:pPr>
          <w:r w:rsidRPr="00157CD3">
            <w:rPr>
              <w:rFonts w:ascii="Times New Roman" w:hAnsi="Times New Roman" w:cs="Times New Roman"/>
              <w:b/>
              <w:sz w:val="24"/>
              <w:szCs w:val="24"/>
            </w:rPr>
            <w:t>Yayın Tarihi:04</w:t>
          </w:r>
          <w:r w:rsidR="00312F16">
            <w:rPr>
              <w:rFonts w:ascii="Times New Roman" w:hAnsi="Times New Roman" w:cs="Times New Roman"/>
              <w:b/>
              <w:sz w:val="24"/>
              <w:szCs w:val="24"/>
            </w:rPr>
            <w:t>.</w:t>
          </w:r>
          <w:r w:rsidRPr="00157CD3">
            <w:rPr>
              <w:rFonts w:ascii="Times New Roman" w:hAnsi="Times New Roman" w:cs="Times New Roman"/>
              <w:b/>
              <w:sz w:val="24"/>
              <w:szCs w:val="24"/>
            </w:rPr>
            <w:t>01</w:t>
          </w:r>
          <w:r w:rsidR="00312F16">
            <w:rPr>
              <w:rFonts w:ascii="Times New Roman" w:hAnsi="Times New Roman" w:cs="Times New Roman"/>
              <w:b/>
              <w:sz w:val="24"/>
              <w:szCs w:val="24"/>
            </w:rPr>
            <w:t>.</w:t>
          </w:r>
          <w:r w:rsidRPr="00157CD3">
            <w:rPr>
              <w:rFonts w:ascii="Times New Roman" w:hAnsi="Times New Roman" w:cs="Times New Roman"/>
              <w:b/>
              <w:sz w:val="24"/>
              <w:szCs w:val="24"/>
            </w:rPr>
            <w:t>2021</w:t>
          </w:r>
        </w:p>
      </w:tc>
    </w:tr>
    <w:tr w:rsidR="00B620BB" w14:paraId="5F06D4A8" w14:textId="77777777" w:rsidTr="00157CD3">
      <w:tc>
        <w:tcPr>
          <w:tcW w:w="1485" w:type="dxa"/>
          <w:vMerge/>
        </w:tcPr>
        <w:p w14:paraId="767EC10A" w14:textId="77777777" w:rsidR="00B620BB" w:rsidRDefault="00B620BB" w:rsidP="00B620BB">
          <w:pPr>
            <w:pStyle w:val="stBilgi"/>
          </w:pPr>
        </w:p>
      </w:tc>
      <w:tc>
        <w:tcPr>
          <w:tcW w:w="5528" w:type="dxa"/>
          <w:vMerge/>
        </w:tcPr>
        <w:p w14:paraId="77C09E55" w14:textId="77777777" w:rsidR="00B620BB" w:rsidRPr="00157CD3" w:rsidRDefault="00B620BB" w:rsidP="00B620BB">
          <w:pPr>
            <w:pStyle w:val="stBilgi"/>
            <w:rPr>
              <w:rFonts w:ascii="Times New Roman" w:hAnsi="Times New Roman" w:cs="Times New Roman"/>
              <w:sz w:val="24"/>
              <w:szCs w:val="24"/>
            </w:rPr>
          </w:pPr>
        </w:p>
      </w:tc>
      <w:tc>
        <w:tcPr>
          <w:tcW w:w="3194" w:type="dxa"/>
          <w:tcBorders>
            <w:top w:val="single" w:sz="4" w:space="0" w:color="auto"/>
            <w:left w:val="single" w:sz="4" w:space="0" w:color="auto"/>
            <w:bottom w:val="single" w:sz="4" w:space="0" w:color="auto"/>
            <w:right w:val="single" w:sz="4" w:space="0" w:color="auto"/>
          </w:tcBorders>
        </w:tcPr>
        <w:p w14:paraId="33870CE7" w14:textId="77777777" w:rsidR="00B620BB" w:rsidRPr="00157CD3" w:rsidRDefault="00B620BB" w:rsidP="004E45AE">
          <w:pPr>
            <w:pStyle w:val="stBilgi"/>
            <w:rPr>
              <w:rFonts w:ascii="Times New Roman" w:hAnsi="Times New Roman" w:cs="Times New Roman"/>
              <w:b/>
              <w:sz w:val="24"/>
              <w:szCs w:val="24"/>
            </w:rPr>
          </w:pPr>
          <w:r w:rsidRPr="00157CD3">
            <w:rPr>
              <w:rFonts w:ascii="Times New Roman" w:hAnsi="Times New Roman" w:cs="Times New Roman"/>
              <w:b/>
              <w:sz w:val="24"/>
              <w:szCs w:val="24"/>
            </w:rPr>
            <w:t xml:space="preserve">Revizyon Tarihi: </w:t>
          </w:r>
          <w:r w:rsidR="004E45AE" w:rsidRPr="00157CD3">
            <w:rPr>
              <w:rFonts w:ascii="Times New Roman" w:hAnsi="Times New Roman" w:cs="Times New Roman"/>
              <w:b/>
              <w:sz w:val="24"/>
              <w:szCs w:val="24"/>
            </w:rPr>
            <w:t>01.07.2025</w:t>
          </w:r>
        </w:p>
      </w:tc>
    </w:tr>
    <w:tr w:rsidR="00B620BB" w14:paraId="4CE45682" w14:textId="77777777" w:rsidTr="00157CD3">
      <w:trPr>
        <w:trHeight w:val="146"/>
      </w:trPr>
      <w:tc>
        <w:tcPr>
          <w:tcW w:w="1485" w:type="dxa"/>
          <w:vMerge/>
        </w:tcPr>
        <w:p w14:paraId="24190999" w14:textId="77777777" w:rsidR="00B620BB" w:rsidRDefault="00B620BB" w:rsidP="00B620BB">
          <w:pPr>
            <w:pStyle w:val="stBilgi"/>
          </w:pPr>
        </w:p>
      </w:tc>
      <w:tc>
        <w:tcPr>
          <w:tcW w:w="5528" w:type="dxa"/>
          <w:vMerge/>
        </w:tcPr>
        <w:p w14:paraId="6F9200E1" w14:textId="77777777" w:rsidR="00B620BB" w:rsidRPr="00157CD3" w:rsidRDefault="00B620BB" w:rsidP="00B620BB">
          <w:pPr>
            <w:pStyle w:val="stBilgi"/>
            <w:rPr>
              <w:rFonts w:ascii="Times New Roman" w:hAnsi="Times New Roman" w:cs="Times New Roman"/>
              <w:sz w:val="24"/>
              <w:szCs w:val="24"/>
            </w:rPr>
          </w:pPr>
        </w:p>
      </w:tc>
      <w:tc>
        <w:tcPr>
          <w:tcW w:w="3194" w:type="dxa"/>
          <w:tcBorders>
            <w:top w:val="single" w:sz="4" w:space="0" w:color="auto"/>
            <w:left w:val="single" w:sz="4" w:space="0" w:color="auto"/>
            <w:bottom w:val="single" w:sz="4" w:space="0" w:color="auto"/>
            <w:right w:val="single" w:sz="4" w:space="0" w:color="auto"/>
          </w:tcBorders>
        </w:tcPr>
        <w:p w14:paraId="4F38B0D2" w14:textId="77777777" w:rsidR="00B620BB" w:rsidRPr="00157CD3" w:rsidRDefault="00B620BB" w:rsidP="00B620BB">
          <w:pPr>
            <w:spacing w:line="276" w:lineRule="auto"/>
            <w:jc w:val="both"/>
            <w:rPr>
              <w:rFonts w:ascii="Times New Roman" w:hAnsi="Times New Roman" w:cs="Times New Roman"/>
              <w:b/>
              <w:sz w:val="24"/>
              <w:szCs w:val="24"/>
            </w:rPr>
          </w:pPr>
          <w:r w:rsidRPr="00157CD3">
            <w:rPr>
              <w:rFonts w:ascii="Times New Roman" w:hAnsi="Times New Roman" w:cs="Times New Roman"/>
              <w:b/>
              <w:sz w:val="24"/>
              <w:szCs w:val="24"/>
            </w:rPr>
            <w:t>Revizyon No: 0</w:t>
          </w:r>
          <w:r w:rsidR="004E45AE" w:rsidRPr="00157CD3">
            <w:rPr>
              <w:rFonts w:ascii="Times New Roman" w:hAnsi="Times New Roman" w:cs="Times New Roman"/>
              <w:b/>
              <w:sz w:val="24"/>
              <w:szCs w:val="24"/>
            </w:rPr>
            <w:t>2</w:t>
          </w:r>
        </w:p>
      </w:tc>
    </w:tr>
    <w:tr w:rsidR="00B620BB" w14:paraId="38948579" w14:textId="77777777" w:rsidTr="00157CD3">
      <w:trPr>
        <w:trHeight w:val="70"/>
      </w:trPr>
      <w:tc>
        <w:tcPr>
          <w:tcW w:w="1485" w:type="dxa"/>
          <w:vMerge/>
        </w:tcPr>
        <w:p w14:paraId="6ED79A7B" w14:textId="77777777" w:rsidR="00B620BB" w:rsidRDefault="00B620BB" w:rsidP="00B620BB">
          <w:pPr>
            <w:pStyle w:val="stBilgi"/>
          </w:pPr>
        </w:p>
      </w:tc>
      <w:tc>
        <w:tcPr>
          <w:tcW w:w="8722" w:type="dxa"/>
          <w:gridSpan w:val="2"/>
        </w:tcPr>
        <w:p w14:paraId="604E580B" w14:textId="77777777" w:rsidR="00B620BB" w:rsidRPr="00157CD3" w:rsidRDefault="00B620BB" w:rsidP="00B620BB">
          <w:pPr>
            <w:pStyle w:val="stBilgi"/>
            <w:jc w:val="center"/>
            <w:rPr>
              <w:rFonts w:ascii="Times New Roman" w:hAnsi="Times New Roman" w:cs="Times New Roman"/>
              <w:b/>
              <w:sz w:val="24"/>
              <w:szCs w:val="24"/>
            </w:rPr>
          </w:pPr>
          <w:r w:rsidRPr="00157CD3">
            <w:rPr>
              <w:rFonts w:ascii="Times New Roman" w:hAnsi="Times New Roman" w:cs="Times New Roman"/>
              <w:b/>
              <w:sz w:val="24"/>
              <w:szCs w:val="24"/>
            </w:rPr>
            <w:t>DIŞ KAYNAK KULLANIMI PROSEDÜRÜ</w:t>
          </w:r>
        </w:p>
      </w:tc>
    </w:tr>
  </w:tbl>
  <w:p w14:paraId="34D146E1" w14:textId="77777777" w:rsidR="00D1793F" w:rsidRDefault="00D1793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0FA5" w14:textId="77777777" w:rsidR="005A0848" w:rsidRDefault="005A08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336C8"/>
    <w:multiLevelType w:val="multilevel"/>
    <w:tmpl w:val="55120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3C2619"/>
    <w:multiLevelType w:val="hybridMultilevel"/>
    <w:tmpl w:val="AFB2E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45239102">
    <w:abstractNumId w:val="0"/>
  </w:num>
  <w:num w:numId="2" w16cid:durableId="95348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3F"/>
    <w:rsid w:val="00157CD3"/>
    <w:rsid w:val="001A2FB4"/>
    <w:rsid w:val="00254622"/>
    <w:rsid w:val="00261624"/>
    <w:rsid w:val="00312F16"/>
    <w:rsid w:val="00372835"/>
    <w:rsid w:val="00374AE3"/>
    <w:rsid w:val="00386469"/>
    <w:rsid w:val="003F15EC"/>
    <w:rsid w:val="00413A3F"/>
    <w:rsid w:val="004E45AE"/>
    <w:rsid w:val="005859A7"/>
    <w:rsid w:val="005A0848"/>
    <w:rsid w:val="00650C06"/>
    <w:rsid w:val="006A0F37"/>
    <w:rsid w:val="006B3E42"/>
    <w:rsid w:val="00750CA8"/>
    <w:rsid w:val="00812178"/>
    <w:rsid w:val="00995CAC"/>
    <w:rsid w:val="00B2208A"/>
    <w:rsid w:val="00B620BB"/>
    <w:rsid w:val="00C616A2"/>
    <w:rsid w:val="00CE7C4C"/>
    <w:rsid w:val="00D1793F"/>
    <w:rsid w:val="00D40E88"/>
    <w:rsid w:val="00EB4D90"/>
    <w:rsid w:val="00F142D9"/>
    <w:rsid w:val="00F5142D"/>
    <w:rsid w:val="00F535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EC506"/>
  <w15:chartTrackingRefBased/>
  <w15:docId w15:val="{FF5FF7FB-21A3-4356-9F7A-260C7029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1793F"/>
    <w:pPr>
      <w:tabs>
        <w:tab w:val="center" w:pos="4536"/>
        <w:tab w:val="right" w:pos="9072"/>
      </w:tabs>
      <w:spacing w:after="0" w:line="240" w:lineRule="auto"/>
    </w:pPr>
  </w:style>
  <w:style w:type="character" w:customStyle="1" w:styleId="stBilgiChar">
    <w:name w:val="Üst Bilgi Char"/>
    <w:basedOn w:val="VarsaylanParagrafYazTipi"/>
    <w:link w:val="stBilgi"/>
    <w:rsid w:val="00D1793F"/>
  </w:style>
  <w:style w:type="paragraph" w:styleId="AltBilgi">
    <w:name w:val="footer"/>
    <w:basedOn w:val="Normal"/>
    <w:link w:val="AltBilgiChar"/>
    <w:uiPriority w:val="99"/>
    <w:unhideWhenUsed/>
    <w:rsid w:val="00D179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93F"/>
  </w:style>
  <w:style w:type="table" w:styleId="TabloKlavuzu">
    <w:name w:val="Table Grid"/>
    <w:basedOn w:val="NormalTablo"/>
    <w:uiPriority w:val="39"/>
    <w:rsid w:val="00D1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793F"/>
    <w:pPr>
      <w:ind w:left="720"/>
      <w:contextualSpacing/>
    </w:pPr>
  </w:style>
  <w:style w:type="paragraph" w:styleId="BalonMetni">
    <w:name w:val="Balloon Text"/>
    <w:basedOn w:val="Normal"/>
    <w:link w:val="BalonMetniChar"/>
    <w:uiPriority w:val="99"/>
    <w:semiHidden/>
    <w:unhideWhenUsed/>
    <w:rsid w:val="00F142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14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875</Words>
  <Characters>4990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Ahu Uzun Arslantaş</cp:lastModifiedBy>
  <cp:revision>10</cp:revision>
  <cp:lastPrinted>2024-06-07T11:00:00Z</cp:lastPrinted>
  <dcterms:created xsi:type="dcterms:W3CDTF">2022-11-01T05:54:00Z</dcterms:created>
  <dcterms:modified xsi:type="dcterms:W3CDTF">2025-08-07T13:24:00Z</dcterms:modified>
</cp:coreProperties>
</file>